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1B680" w14:textId="77777777" w:rsidR="00F953E2" w:rsidRDefault="00000000">
      <w:pPr>
        <w:pStyle w:val="1"/>
        <w:shd w:val="clear" w:color="auto" w:fill="auto"/>
        <w:ind w:firstLine="540"/>
      </w:pPr>
      <w:r>
        <w:t>Аннотация к рабочей программе по информатике и ИКТ (10-11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8"/>
        <w:gridCol w:w="6662"/>
      </w:tblGrid>
      <w:tr w:rsidR="00F953E2" w14:paraId="1F46866B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C30C30" w14:textId="77777777" w:rsidR="00F953E2" w:rsidRDefault="00000000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рабочей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7766A" w14:textId="77777777" w:rsidR="00F953E2" w:rsidRDefault="00000000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Аннотация к рабочей программе</w:t>
            </w:r>
          </w:p>
        </w:tc>
      </w:tr>
      <w:tr w:rsidR="00F953E2" w14:paraId="525C461D" w14:textId="77777777">
        <w:tblPrEx>
          <w:tblCellMar>
            <w:top w:w="0" w:type="dxa"/>
            <w:bottom w:w="0" w:type="dxa"/>
          </w:tblCellMar>
        </w:tblPrEx>
        <w:trPr>
          <w:trHeight w:hRule="exact" w:val="8851"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9F7C67" w14:textId="77777777" w:rsidR="00F953E2" w:rsidRDefault="00000000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Рабочая программа по информатике и ИКТ.</w:t>
            </w:r>
          </w:p>
          <w:p w14:paraId="54746AD6" w14:textId="77777777" w:rsidR="00F953E2" w:rsidRDefault="00000000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10-11 классы (базовый уровень)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33717B" w14:textId="77777777" w:rsidR="00F953E2" w:rsidRDefault="00000000">
            <w:pPr>
              <w:pStyle w:val="a5"/>
              <w:shd w:val="clear" w:color="auto" w:fill="auto"/>
              <w:tabs>
                <w:tab w:val="left" w:pos="5645"/>
              </w:tabs>
              <w:jc w:val="both"/>
            </w:pPr>
            <w:r>
              <w:rPr>
                <w:b/>
                <w:bCs/>
              </w:rPr>
              <w:t xml:space="preserve">Рабочая программа составлена на основе </w:t>
            </w:r>
            <w:r>
              <w:t>авторской программы по информатике для 10 - 11</w:t>
            </w:r>
            <w:r>
              <w:tab/>
              <w:t>классов</w:t>
            </w:r>
          </w:p>
          <w:p w14:paraId="7D953813" w14:textId="7B84564F" w:rsidR="00F953E2" w:rsidRDefault="00000000">
            <w:pPr>
              <w:pStyle w:val="a5"/>
              <w:shd w:val="clear" w:color="auto" w:fill="auto"/>
              <w:jc w:val="both"/>
            </w:pPr>
            <w:r>
              <w:t>общеобразовательных учреждений (базовый уровень) авторов Семакин И.Г., Хеннер Е.К., Шеина Т.Ю. в соответствии с федеральным государственн</w:t>
            </w:r>
            <w:r w:rsidR="00A92552">
              <w:t>ым</w:t>
            </w:r>
            <w:r>
              <w:t xml:space="preserve"> стандарт</w:t>
            </w:r>
            <w:r w:rsidR="00A92552">
              <w:t>ом</w:t>
            </w:r>
            <w:r>
              <w:t xml:space="preserve"> среднего общего образования.</w:t>
            </w:r>
          </w:p>
          <w:p w14:paraId="60951A2D" w14:textId="77777777" w:rsidR="00F953E2" w:rsidRDefault="00000000">
            <w:pPr>
              <w:pStyle w:val="a5"/>
              <w:shd w:val="clear" w:color="auto" w:fill="auto"/>
            </w:pPr>
            <w:r>
              <w:rPr>
                <w:b/>
                <w:bCs/>
              </w:rPr>
              <w:t>Учебно-методический комплект:</w:t>
            </w:r>
          </w:p>
          <w:p w14:paraId="531A1221" w14:textId="7AEBB8D6" w:rsidR="00F953E2" w:rsidRDefault="00000000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35"/>
              </w:tabs>
              <w:jc w:val="both"/>
            </w:pPr>
            <w:r>
              <w:t>Семакин И.Г., Хеннер Е.К., Шеина Т.Ю. Информатика. Базовый уровень. 10 класс. - М.: БИНОМ. Лаборатория знаний, 201</w:t>
            </w:r>
            <w:r w:rsidR="00A92552">
              <w:t>9</w:t>
            </w:r>
            <w:r>
              <w:t>. (с практикумом в приложении).</w:t>
            </w:r>
          </w:p>
          <w:p w14:paraId="2A365767" w14:textId="79F0FE0A" w:rsidR="00F953E2" w:rsidRDefault="00000000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35"/>
              </w:tabs>
              <w:jc w:val="both"/>
            </w:pPr>
            <w:r>
              <w:t>Семакин И.Г., Хеннер Е.К., Шеина Т.Ю. Информатика. Базовый уровень. 11 класс. - М.: БИНОМ. Лаборатория знаний, 201</w:t>
            </w:r>
            <w:r w:rsidR="00A92552">
              <w:t>9</w:t>
            </w:r>
            <w:r>
              <w:t>. (с практикумом в приложении).</w:t>
            </w:r>
          </w:p>
          <w:p w14:paraId="01C3D4FA" w14:textId="77777777" w:rsidR="00F953E2" w:rsidRDefault="00000000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58"/>
              </w:tabs>
              <w:jc w:val="both"/>
            </w:pPr>
            <w:r>
              <w:t>Семакин И.Г., Хеннер Е.К. Информатика. Базовый уровень.</w:t>
            </w:r>
          </w:p>
          <w:p w14:paraId="50CE2408" w14:textId="77777777" w:rsidR="00F953E2" w:rsidRDefault="00000000">
            <w:pPr>
              <w:pStyle w:val="a5"/>
              <w:shd w:val="clear" w:color="auto" w:fill="auto"/>
              <w:tabs>
                <w:tab w:val="left" w:pos="979"/>
              </w:tabs>
              <w:jc w:val="both"/>
            </w:pPr>
            <w:r>
              <w:t>10-11</w:t>
            </w:r>
            <w:r>
              <w:tab/>
              <w:t>класс. Методическое пособие - М.: БИНОМ.</w:t>
            </w:r>
          </w:p>
          <w:p w14:paraId="0F491D01" w14:textId="17056B1C" w:rsidR="00F953E2" w:rsidRDefault="00000000">
            <w:pPr>
              <w:pStyle w:val="a5"/>
              <w:shd w:val="clear" w:color="auto" w:fill="auto"/>
            </w:pPr>
            <w:r>
              <w:t>Лаборатория знаний</w:t>
            </w:r>
            <w:r w:rsidR="00A92552">
              <w:t>.</w:t>
            </w:r>
          </w:p>
          <w:p w14:paraId="769F0F99" w14:textId="3953419A" w:rsidR="00F953E2" w:rsidRDefault="00000000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 xml:space="preserve">Количество часов: </w:t>
            </w:r>
            <w:r>
              <w:t>рабочая программа рассчитана на 1 час в неделю: в 10 классе 3</w:t>
            </w:r>
            <w:r w:rsidR="00A92552">
              <w:t>4</w:t>
            </w:r>
            <w:r>
              <w:t xml:space="preserve"> час</w:t>
            </w:r>
            <w:r w:rsidR="00A92552">
              <w:t>а</w:t>
            </w:r>
            <w:r>
              <w:t xml:space="preserve"> в год, в 11 классе 34 часа в год, общий объем - 6</w:t>
            </w:r>
            <w:r w:rsidR="00A92552">
              <w:t>8</w:t>
            </w:r>
            <w:r>
              <w:t xml:space="preserve"> часов за два года.</w:t>
            </w:r>
          </w:p>
          <w:p w14:paraId="4F2669A1" w14:textId="77777777" w:rsidR="00F953E2" w:rsidRDefault="00000000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Цель программы:</w:t>
            </w:r>
          </w:p>
          <w:p w14:paraId="0FAF1870" w14:textId="77777777" w:rsidR="00F953E2" w:rsidRDefault="00000000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jc w:val="both"/>
            </w:pPr>
            <w:r>
              <w:t>расширить и углубить основные содержательные линии общеобразовательного учебного предмета базового уровня для старшей школы:</w:t>
            </w:r>
          </w:p>
          <w:p w14:paraId="4B493716" w14:textId="77777777" w:rsidR="00F953E2" w:rsidRDefault="00000000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</w:pPr>
            <w:r>
              <w:t>линию информация и информационных процессов;</w:t>
            </w:r>
          </w:p>
          <w:p w14:paraId="52D31BE3" w14:textId="77777777" w:rsidR="00F953E2" w:rsidRDefault="00000000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</w:pPr>
            <w:r>
              <w:t>линию моделирования и формализации;</w:t>
            </w:r>
          </w:p>
          <w:p w14:paraId="07E1A597" w14:textId="77777777" w:rsidR="00F953E2" w:rsidRDefault="00000000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</w:pPr>
            <w:r>
              <w:t>линию алгоритмизации и программирования;</w:t>
            </w:r>
          </w:p>
          <w:p w14:paraId="769A4853" w14:textId="77777777" w:rsidR="00F953E2" w:rsidRDefault="00000000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</w:pPr>
            <w:r>
              <w:t>линию информационных технологий;</w:t>
            </w:r>
          </w:p>
          <w:p w14:paraId="17D59A61" w14:textId="77777777" w:rsidR="00F953E2" w:rsidRDefault="00000000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</w:pPr>
            <w:r>
              <w:t>линию компьютерных коммуникаций;</w:t>
            </w:r>
          </w:p>
          <w:p w14:paraId="78904963" w14:textId="77777777" w:rsidR="00F953E2" w:rsidRDefault="00000000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25"/>
              </w:tabs>
            </w:pPr>
            <w:r>
              <w:t>линию социальной информатики.</w:t>
            </w:r>
          </w:p>
        </w:tc>
      </w:tr>
    </w:tbl>
    <w:p w14:paraId="38FA96C9" w14:textId="77777777" w:rsidR="009D4688" w:rsidRDefault="009D4688"/>
    <w:sectPr w:rsidR="009D4688">
      <w:pgSz w:w="11900" w:h="16840"/>
      <w:pgMar w:top="1114" w:right="731" w:bottom="1114" w:left="1329" w:header="686" w:footer="68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F352E" w14:textId="77777777" w:rsidR="009D4688" w:rsidRDefault="009D4688">
      <w:r>
        <w:separator/>
      </w:r>
    </w:p>
  </w:endnote>
  <w:endnote w:type="continuationSeparator" w:id="0">
    <w:p w14:paraId="6AEDFB82" w14:textId="77777777" w:rsidR="009D4688" w:rsidRDefault="009D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58045" w14:textId="77777777" w:rsidR="009D4688" w:rsidRDefault="009D4688"/>
  </w:footnote>
  <w:footnote w:type="continuationSeparator" w:id="0">
    <w:p w14:paraId="4178D5AD" w14:textId="77777777" w:rsidR="009D4688" w:rsidRDefault="009D46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E027B"/>
    <w:multiLevelType w:val="multilevel"/>
    <w:tmpl w:val="C89C99D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57591A"/>
    <w:multiLevelType w:val="multilevel"/>
    <w:tmpl w:val="27AEA1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23752818">
    <w:abstractNumId w:val="1"/>
  </w:num>
  <w:num w:numId="2" w16cid:durableId="63071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3E2"/>
    <w:rsid w:val="009D4688"/>
    <w:rsid w:val="00A92552"/>
    <w:rsid w:val="00F9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1F41"/>
  <w15:docId w15:val="{0A3ABA06-61F2-421D-9984-AC8ACCDE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/>
      <w:ind w:firstLine="4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2022-09-25T18:39:00Z</dcterms:created>
  <dcterms:modified xsi:type="dcterms:W3CDTF">2022-09-25T18:40:00Z</dcterms:modified>
</cp:coreProperties>
</file>